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CC" w:rsidRPr="00C41D94" w:rsidRDefault="005D2DAB" w:rsidP="00217ED9">
      <w:pPr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C41D94">
        <w:rPr>
          <w:rFonts w:ascii="Arial" w:hAnsi="Arial" w:cs="Arial"/>
          <w:b/>
          <w:noProof/>
          <w:sz w:val="30"/>
          <w:szCs w:val="30"/>
        </w:rPr>
        <w:t>Insert Your Logo Here</w:t>
      </w:r>
    </w:p>
    <w:p w:rsidR="001066A6" w:rsidRPr="00C41D94" w:rsidRDefault="005D2DAB" w:rsidP="00217ED9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41D94">
        <w:rPr>
          <w:rFonts w:ascii="Arial" w:hAnsi="Arial" w:cs="Arial"/>
          <w:b/>
          <w:color w:val="000000" w:themeColor="text1"/>
          <w:sz w:val="28"/>
          <w:szCs w:val="28"/>
        </w:rPr>
        <w:t>Name of Organization</w:t>
      </w:r>
      <w:r w:rsidR="006423CC" w:rsidRPr="00C41D94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BC26C5" w:rsidRPr="00C41D9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423CC" w:rsidRPr="00C41D9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:rsidR="00217ED9" w:rsidRPr="00C41D94" w:rsidRDefault="005D2DAB" w:rsidP="00217ED9">
      <w:pPr>
        <w:spacing w:line="240" w:lineRule="auto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  <w:r w:rsidRPr="00C41D94">
        <w:rPr>
          <w:rFonts w:ascii="Arial" w:hAnsi="Arial" w:cs="Arial"/>
          <w:b/>
          <w:color w:val="000000" w:themeColor="text1"/>
          <w:sz w:val="28"/>
          <w:szCs w:val="28"/>
        </w:rPr>
        <w:t xml:space="preserve">Fill in Type of Meeting </w:t>
      </w:r>
      <w:r w:rsidR="00D576DB" w:rsidRPr="00C41D94">
        <w:rPr>
          <w:rFonts w:ascii="Arial" w:hAnsi="Arial" w:cs="Arial"/>
          <w:b/>
          <w:color w:val="000000" w:themeColor="text1"/>
          <w:sz w:val="28"/>
          <w:szCs w:val="28"/>
        </w:rPr>
        <w:t>Notes</w:t>
      </w:r>
      <w:r w:rsidR="006423CC" w:rsidRPr="00C41D9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41D94">
        <w:rPr>
          <w:rFonts w:ascii="Arial" w:hAnsi="Arial" w:cs="Arial"/>
          <w:color w:val="000000" w:themeColor="text1"/>
          <w:sz w:val="28"/>
          <w:szCs w:val="28"/>
        </w:rPr>
        <w:t>date and time</w:t>
      </w:r>
    </w:p>
    <w:p w:rsidR="006423CC" w:rsidRPr="00C41D94" w:rsidRDefault="006423CC" w:rsidP="00217ED9">
      <w:pPr>
        <w:spacing w:line="240" w:lineRule="auto"/>
        <w:contextualSpacing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6423CC" w:rsidRPr="00C41D94" w:rsidRDefault="006423CC" w:rsidP="006423CC">
      <w:pPr>
        <w:spacing w:after="12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  <w:r w:rsidRPr="00C41D94">
        <w:rPr>
          <w:rFonts w:ascii="Arial" w:hAnsi="Arial" w:cs="Arial"/>
          <w:b/>
          <w:color w:val="0D0D0D" w:themeColor="text1" w:themeTint="F2"/>
          <w:sz w:val="28"/>
          <w:szCs w:val="28"/>
        </w:rPr>
        <w:t>In attendance:</w:t>
      </w:r>
      <w:r w:rsidRPr="00C41D94">
        <w:rPr>
          <w:rFonts w:ascii="Arial" w:hAnsi="Arial" w:cs="Arial"/>
          <w:color w:val="0D0D0D" w:themeColor="text1" w:themeTint="F2"/>
          <w:sz w:val="28"/>
          <w:szCs w:val="28"/>
        </w:rPr>
        <w:t xml:space="preserve"> </w:t>
      </w:r>
    </w:p>
    <w:p w:rsidR="006423CC" w:rsidRPr="00C41D94" w:rsidRDefault="006423CC" w:rsidP="006423CC">
      <w:pPr>
        <w:spacing w:after="12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  <w:r w:rsidRPr="00C41D94">
        <w:rPr>
          <w:rFonts w:ascii="Arial" w:hAnsi="Arial" w:cs="Arial"/>
          <w:b/>
          <w:color w:val="0D0D0D" w:themeColor="text1" w:themeTint="F2"/>
          <w:sz w:val="28"/>
          <w:szCs w:val="28"/>
        </w:rPr>
        <w:t>Not in attendance</w:t>
      </w:r>
      <w:r w:rsidRPr="00C41D94">
        <w:rPr>
          <w:rFonts w:ascii="Arial" w:hAnsi="Arial" w:cs="Arial"/>
          <w:color w:val="0D0D0D" w:themeColor="text1" w:themeTint="F2"/>
          <w:sz w:val="28"/>
          <w:szCs w:val="28"/>
        </w:rPr>
        <w:t xml:space="preserve">: </w:t>
      </w:r>
      <w:r w:rsidR="00BC26C5" w:rsidRPr="00C41D94">
        <w:rPr>
          <w:rFonts w:ascii="Arial" w:hAnsi="Arial" w:cs="Arial"/>
          <w:color w:val="0D0D0D" w:themeColor="text1" w:themeTint="F2"/>
          <w:sz w:val="28"/>
          <w:szCs w:val="28"/>
        </w:rPr>
        <w:t>?</w:t>
      </w:r>
    </w:p>
    <w:p w:rsidR="00217ED9" w:rsidRPr="00C41D94" w:rsidRDefault="006423CC" w:rsidP="006423CC">
      <w:pPr>
        <w:spacing w:after="120" w:line="240" w:lineRule="auto"/>
        <w:rPr>
          <w:rFonts w:ascii="Arial" w:hAnsi="Arial" w:cs="Arial"/>
          <w:color w:val="0D0D0D" w:themeColor="text1" w:themeTint="F2"/>
          <w:sz w:val="28"/>
          <w:szCs w:val="28"/>
        </w:rPr>
      </w:pPr>
      <w:r w:rsidRPr="00C41D94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Notes captured by: </w:t>
      </w:r>
      <w:r w:rsidR="005D2DAB" w:rsidRPr="00C41D94">
        <w:rPr>
          <w:rFonts w:ascii="Arial" w:hAnsi="Arial" w:cs="Arial"/>
          <w:color w:val="0D0D0D" w:themeColor="text1" w:themeTint="F2"/>
          <w:sz w:val="28"/>
          <w:szCs w:val="28"/>
        </w:rPr>
        <w:t>Name, phone, email</w:t>
      </w:r>
    </w:p>
    <w:p w:rsidR="006423CC" w:rsidRPr="00C41D94" w:rsidRDefault="006423CC" w:rsidP="006423CC">
      <w:pPr>
        <w:spacing w:line="240" w:lineRule="auto"/>
        <w:contextualSpacing/>
        <w:jc w:val="center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C41D94">
        <w:rPr>
          <w:rFonts w:ascii="Arial" w:hAnsi="Arial" w:cs="Arial"/>
          <w:b/>
          <w:color w:val="0D0D0D" w:themeColor="text1" w:themeTint="F2"/>
          <w:sz w:val="28"/>
          <w:szCs w:val="28"/>
        </w:rPr>
        <w:t>___________________</w:t>
      </w:r>
    </w:p>
    <w:p w:rsidR="00217ED9" w:rsidRPr="00C41D94" w:rsidRDefault="00217ED9" w:rsidP="00217ED9">
      <w:pPr>
        <w:spacing w:line="240" w:lineRule="auto"/>
        <w:contextualSpacing/>
        <w:rPr>
          <w:rFonts w:ascii="Arial" w:hAnsi="Arial" w:cs="Arial"/>
          <w:color w:val="0D0D0D" w:themeColor="text1" w:themeTint="F2"/>
          <w:sz w:val="28"/>
          <w:szCs w:val="28"/>
        </w:rPr>
      </w:pPr>
    </w:p>
    <w:p w:rsidR="00217ED9" w:rsidRPr="00C41D94" w:rsidRDefault="00217ED9" w:rsidP="00217ED9">
      <w:pPr>
        <w:spacing w:line="240" w:lineRule="auto"/>
        <w:contextualSpacing/>
        <w:rPr>
          <w:rFonts w:ascii="Arial" w:hAnsi="Arial" w:cs="Arial"/>
          <w:color w:val="0D0D0D" w:themeColor="text1" w:themeTint="F2"/>
          <w:sz w:val="24"/>
          <w:szCs w:val="24"/>
        </w:rPr>
      </w:pPr>
      <w:r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Thank you for 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>your time at our recent meeting.</w:t>
      </w:r>
      <w:r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  What follows is 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>the</w:t>
      </w:r>
      <w:r w:rsidR="00BC26C5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 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actions and </w:t>
      </w:r>
      <w:r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outline of 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our meeting discussion. </w:t>
      </w:r>
      <w:r w:rsidR="006423CC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Please read carefully to note 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your </w:t>
      </w:r>
      <w:r w:rsidR="006423CC" w:rsidRPr="00C41D94">
        <w:rPr>
          <w:rFonts w:ascii="Arial" w:hAnsi="Arial" w:cs="Arial"/>
          <w:color w:val="0D0D0D" w:themeColor="text1" w:themeTint="F2"/>
          <w:sz w:val="24"/>
          <w:szCs w:val="24"/>
        </w:rPr>
        <w:t>actions</w:t>
      </w:r>
      <w:r w:rsidR="005D2DAB"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 and the deadline to complete them. </w:t>
      </w:r>
      <w:r w:rsidRPr="00C41D94">
        <w:rPr>
          <w:rFonts w:ascii="Arial" w:hAnsi="Arial" w:cs="Arial"/>
          <w:color w:val="0D0D0D" w:themeColor="text1" w:themeTint="F2"/>
          <w:sz w:val="24"/>
          <w:szCs w:val="24"/>
        </w:rPr>
        <w:t xml:space="preserve">  </w:t>
      </w:r>
    </w:p>
    <w:p w:rsidR="00217ED9" w:rsidRPr="00C41D94" w:rsidRDefault="00217ED9" w:rsidP="00217ED9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217ED9" w:rsidRPr="00C41D94" w:rsidRDefault="006423CC" w:rsidP="00217ED9">
      <w:pPr>
        <w:spacing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C41D94">
        <w:rPr>
          <w:rFonts w:ascii="Arial" w:hAnsi="Arial" w:cs="Arial"/>
          <w:b/>
          <w:sz w:val="28"/>
          <w:szCs w:val="28"/>
        </w:rPr>
        <w:t>Next meeting</w:t>
      </w:r>
      <w:r w:rsidR="00217ED9" w:rsidRPr="00C41D94">
        <w:rPr>
          <w:rFonts w:ascii="Arial" w:hAnsi="Arial" w:cs="Arial"/>
          <w:b/>
          <w:sz w:val="28"/>
          <w:szCs w:val="28"/>
        </w:rPr>
        <w:t xml:space="preserve">: </w:t>
      </w:r>
    </w:p>
    <w:p w:rsidR="00217ED9" w:rsidRPr="00C41D94" w:rsidRDefault="00BC26C5" w:rsidP="00217ED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41D94">
        <w:rPr>
          <w:rFonts w:ascii="Arial" w:hAnsi="Arial" w:cs="Arial"/>
          <w:sz w:val="24"/>
          <w:szCs w:val="24"/>
          <w:highlight w:val="yellow"/>
        </w:rPr>
        <w:t>January 3, 2013 – 6:30 pm to 8:00 pm</w:t>
      </w:r>
      <w:r w:rsidR="00465667" w:rsidRPr="00C41D94">
        <w:rPr>
          <w:rFonts w:ascii="Arial" w:hAnsi="Arial" w:cs="Arial"/>
          <w:sz w:val="24"/>
          <w:szCs w:val="24"/>
          <w:highlight w:val="yellow"/>
        </w:rPr>
        <w:t>.</w:t>
      </w:r>
      <w:r w:rsidR="00465667" w:rsidRPr="00C41D94">
        <w:rPr>
          <w:rFonts w:ascii="Arial" w:hAnsi="Arial" w:cs="Arial"/>
          <w:sz w:val="24"/>
          <w:szCs w:val="24"/>
        </w:rPr>
        <w:t xml:space="preserve"> </w:t>
      </w:r>
    </w:p>
    <w:p w:rsidR="00217ED9" w:rsidRPr="00C41D94" w:rsidRDefault="00217ED9" w:rsidP="00217ED9">
      <w:pPr>
        <w:spacing w:line="240" w:lineRule="auto"/>
        <w:contextualSpacing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:rsidR="00217ED9" w:rsidRPr="00C41D94" w:rsidRDefault="00217ED9" w:rsidP="00217ED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1D94">
        <w:rPr>
          <w:rFonts w:ascii="Arial" w:hAnsi="Arial" w:cs="Arial"/>
          <w:b/>
          <w:sz w:val="28"/>
          <w:szCs w:val="28"/>
        </w:rPr>
        <w:t>Action Items to be completed prior to the next meeting:</w:t>
      </w:r>
    </w:p>
    <w:tbl>
      <w:tblPr>
        <w:tblStyle w:val="TableGrid"/>
        <w:tblW w:w="9729" w:type="dxa"/>
        <w:tblLook w:val="04A0" w:firstRow="1" w:lastRow="0" w:firstColumn="1" w:lastColumn="0" w:noHBand="0" w:noVBand="1"/>
      </w:tblPr>
      <w:tblGrid>
        <w:gridCol w:w="2004"/>
        <w:gridCol w:w="4780"/>
        <w:gridCol w:w="2945"/>
      </w:tblGrid>
      <w:tr w:rsidR="00217ED9" w:rsidRPr="00C41D94" w:rsidTr="005D2DAB">
        <w:trPr>
          <w:trHeight w:val="516"/>
        </w:trPr>
        <w:tc>
          <w:tcPr>
            <w:tcW w:w="1403" w:type="dxa"/>
          </w:tcPr>
          <w:p w:rsidR="00217ED9" w:rsidRPr="00C41D94" w:rsidRDefault="00217ED9" w:rsidP="00217ED9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41D94">
              <w:rPr>
                <w:rFonts w:ascii="Arial" w:hAnsi="Arial" w:cs="Arial"/>
                <w:b/>
                <w:sz w:val="28"/>
                <w:szCs w:val="28"/>
              </w:rPr>
              <w:t>Owner</w:t>
            </w:r>
          </w:p>
        </w:tc>
        <w:tc>
          <w:tcPr>
            <w:tcW w:w="5132" w:type="dxa"/>
          </w:tcPr>
          <w:p w:rsidR="00217ED9" w:rsidRPr="00C41D94" w:rsidRDefault="00217ED9" w:rsidP="00217ED9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41D94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3194" w:type="dxa"/>
          </w:tcPr>
          <w:p w:rsidR="00217ED9" w:rsidRPr="00C41D94" w:rsidRDefault="00217ED9" w:rsidP="00217ED9">
            <w:pPr>
              <w:pStyle w:val="ListParagraph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C41D94">
              <w:rPr>
                <w:rFonts w:ascii="Arial" w:hAnsi="Arial" w:cs="Arial"/>
                <w:b/>
                <w:sz w:val="28"/>
                <w:szCs w:val="28"/>
              </w:rPr>
              <w:t>By When</w:t>
            </w:r>
          </w:p>
        </w:tc>
      </w:tr>
      <w:tr w:rsidR="005D2DAB" w:rsidRPr="00C41D94" w:rsidTr="005D2DAB">
        <w:trPr>
          <w:trHeight w:val="890"/>
        </w:trPr>
        <w:tc>
          <w:tcPr>
            <w:tcW w:w="1403" w:type="dxa"/>
          </w:tcPr>
          <w:p w:rsidR="005D2DAB" w:rsidRPr="00C41D94" w:rsidRDefault="005D2DAB" w:rsidP="00EC4F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Sharon</w:t>
            </w:r>
          </w:p>
        </w:tc>
        <w:tc>
          <w:tcPr>
            <w:tcW w:w="5132" w:type="dxa"/>
          </w:tcPr>
          <w:p w:rsidR="005D2DAB" w:rsidRPr="00C41D94" w:rsidRDefault="005D2DAB" w:rsidP="00EC4F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Draft follow-up minutes/notes from board meeting &amp; distribute</w:t>
            </w:r>
          </w:p>
        </w:tc>
        <w:tc>
          <w:tcPr>
            <w:tcW w:w="3194" w:type="dxa"/>
          </w:tcPr>
          <w:p w:rsidR="005D2DAB" w:rsidRPr="00C41D94" w:rsidRDefault="005D2DAB" w:rsidP="00EC4FD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By December 14. 2012</w:t>
            </w:r>
          </w:p>
        </w:tc>
      </w:tr>
      <w:tr w:rsidR="00217ED9" w:rsidRPr="00C41D94" w:rsidTr="005D2DAB">
        <w:trPr>
          <w:trHeight w:val="710"/>
        </w:trPr>
        <w:tc>
          <w:tcPr>
            <w:tcW w:w="1403" w:type="dxa"/>
          </w:tcPr>
          <w:p w:rsidR="00465667" w:rsidRPr="00C41D94" w:rsidRDefault="005D2DAB" w:rsidP="00217E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ALL</w:t>
            </w:r>
          </w:p>
        </w:tc>
        <w:tc>
          <w:tcPr>
            <w:tcW w:w="5132" w:type="dxa"/>
          </w:tcPr>
          <w:p w:rsidR="00217ED9" w:rsidRPr="00C41D94" w:rsidRDefault="00BC26C5" w:rsidP="00BC2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Capture your strengths/gifts/talents you bring to this team in a list.</w:t>
            </w:r>
          </w:p>
        </w:tc>
        <w:tc>
          <w:tcPr>
            <w:tcW w:w="3194" w:type="dxa"/>
          </w:tcPr>
          <w:p w:rsidR="00217ED9" w:rsidRPr="00C41D94" w:rsidRDefault="00BC26C5" w:rsidP="00BC26C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January 3, 2013 meeting.</w:t>
            </w:r>
          </w:p>
        </w:tc>
      </w:tr>
      <w:tr w:rsidR="00217ED9" w:rsidRPr="00C41D94" w:rsidTr="005D2DAB">
        <w:trPr>
          <w:trHeight w:val="800"/>
        </w:trPr>
        <w:tc>
          <w:tcPr>
            <w:tcW w:w="1403" w:type="dxa"/>
          </w:tcPr>
          <w:p w:rsidR="00217ED9" w:rsidRPr="00C41D94" w:rsidRDefault="005D2DAB" w:rsidP="00217E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Jennie</w:t>
            </w:r>
          </w:p>
        </w:tc>
        <w:tc>
          <w:tcPr>
            <w:tcW w:w="5132" w:type="dxa"/>
          </w:tcPr>
          <w:p w:rsidR="00217ED9" w:rsidRPr="00C41D94" w:rsidRDefault="005D2DAB" w:rsidP="005D2DA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Finish annual</w:t>
            </w:r>
            <w:r w:rsidR="00BC26C5" w:rsidRPr="00C41D94">
              <w:rPr>
                <w:rFonts w:ascii="Arial" w:hAnsi="Arial" w:cs="Arial"/>
                <w:sz w:val="24"/>
                <w:szCs w:val="24"/>
              </w:rPr>
              <w:t xml:space="preserve"> fundraising plan </w:t>
            </w:r>
            <w:r w:rsidRPr="00C41D94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BC26C5" w:rsidRPr="00C41D94">
              <w:rPr>
                <w:rFonts w:ascii="Arial" w:hAnsi="Arial" w:cs="Arial"/>
                <w:sz w:val="24"/>
                <w:szCs w:val="24"/>
              </w:rPr>
              <w:t>for this current FY.</w:t>
            </w:r>
          </w:p>
        </w:tc>
        <w:tc>
          <w:tcPr>
            <w:tcW w:w="3194" w:type="dxa"/>
          </w:tcPr>
          <w:p w:rsidR="00217ED9" w:rsidRPr="00C41D94" w:rsidRDefault="00BC26C5" w:rsidP="00217ED9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By December 14. 2012</w:t>
            </w:r>
          </w:p>
        </w:tc>
      </w:tr>
      <w:tr w:rsidR="008275EB" w:rsidRPr="00C41D94" w:rsidTr="005D2DAB">
        <w:trPr>
          <w:trHeight w:val="710"/>
        </w:trPr>
        <w:tc>
          <w:tcPr>
            <w:tcW w:w="1403" w:type="dxa"/>
          </w:tcPr>
          <w:p w:rsidR="008275EB" w:rsidRPr="00C41D94" w:rsidRDefault="005D2DAB" w:rsidP="008275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Debbie/Ray</w:t>
            </w:r>
          </w:p>
        </w:tc>
        <w:tc>
          <w:tcPr>
            <w:tcW w:w="5132" w:type="dxa"/>
          </w:tcPr>
          <w:p w:rsidR="008275EB" w:rsidRPr="00C41D94" w:rsidRDefault="005D2DAB" w:rsidP="005D2DA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 xml:space="preserve">Update </w:t>
            </w:r>
            <w:r w:rsidR="00BC26C5" w:rsidRPr="00C41D94">
              <w:rPr>
                <w:rFonts w:ascii="Arial" w:hAnsi="Arial" w:cs="Arial"/>
                <w:sz w:val="24"/>
                <w:szCs w:val="24"/>
              </w:rPr>
              <w:t>financials</w:t>
            </w:r>
            <w:r w:rsidRPr="00C41D94">
              <w:rPr>
                <w:rFonts w:ascii="Arial" w:hAnsi="Arial" w:cs="Arial"/>
                <w:sz w:val="24"/>
                <w:szCs w:val="24"/>
              </w:rPr>
              <w:t xml:space="preserve"> dashboard</w:t>
            </w:r>
          </w:p>
        </w:tc>
        <w:tc>
          <w:tcPr>
            <w:tcW w:w="3194" w:type="dxa"/>
          </w:tcPr>
          <w:p w:rsidR="008275EB" w:rsidRPr="00C41D94" w:rsidRDefault="00BC26C5" w:rsidP="008275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By December 14. 2012</w:t>
            </w:r>
          </w:p>
        </w:tc>
      </w:tr>
      <w:tr w:rsidR="00D96504" w:rsidRPr="00C41D94" w:rsidTr="005D2DAB">
        <w:trPr>
          <w:trHeight w:val="980"/>
        </w:trPr>
        <w:tc>
          <w:tcPr>
            <w:tcW w:w="1403" w:type="dxa"/>
          </w:tcPr>
          <w:p w:rsidR="00D96504" w:rsidRPr="00C41D94" w:rsidRDefault="005D2DAB" w:rsidP="008275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Ron &amp; Communications Committee</w:t>
            </w:r>
          </w:p>
        </w:tc>
        <w:tc>
          <w:tcPr>
            <w:tcW w:w="5132" w:type="dxa"/>
          </w:tcPr>
          <w:p w:rsidR="00D96504" w:rsidRPr="00C41D94" w:rsidRDefault="005D2DAB" w:rsidP="008275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Complete 2</w:t>
            </w:r>
            <w:r w:rsidRPr="00C41D94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C41D94">
              <w:rPr>
                <w:rFonts w:ascii="Arial" w:hAnsi="Arial" w:cs="Arial"/>
                <w:sz w:val="24"/>
                <w:szCs w:val="24"/>
              </w:rPr>
              <w:t xml:space="preserve"> draft of mission statement</w:t>
            </w:r>
          </w:p>
        </w:tc>
        <w:tc>
          <w:tcPr>
            <w:tcW w:w="3194" w:type="dxa"/>
          </w:tcPr>
          <w:p w:rsidR="00D96504" w:rsidRPr="00C41D94" w:rsidRDefault="00D96504" w:rsidP="008275EB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41D94">
              <w:rPr>
                <w:rFonts w:ascii="Arial" w:hAnsi="Arial" w:cs="Arial"/>
                <w:sz w:val="24"/>
                <w:szCs w:val="24"/>
              </w:rPr>
              <w:t>By December 14. 2012</w:t>
            </w:r>
          </w:p>
        </w:tc>
      </w:tr>
    </w:tbl>
    <w:p w:rsidR="00217ED9" w:rsidRPr="00C41D94" w:rsidRDefault="00217ED9" w:rsidP="00217ED9">
      <w:pPr>
        <w:pStyle w:val="ListParagraph"/>
        <w:ind w:left="108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5D2DAB" w:rsidRPr="00C41D94" w:rsidRDefault="005D2DAB" w:rsidP="00217ED9">
      <w:pPr>
        <w:pStyle w:val="ListParagraph"/>
        <w:ind w:left="108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5D2DAB" w:rsidRPr="00C41D94" w:rsidRDefault="005D2DAB" w:rsidP="00217ED9">
      <w:pPr>
        <w:pStyle w:val="ListParagraph"/>
        <w:ind w:left="108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5D2DAB" w:rsidRPr="00C41D94" w:rsidRDefault="005D2DAB" w:rsidP="00217ED9">
      <w:pPr>
        <w:pStyle w:val="ListParagraph"/>
        <w:ind w:left="108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D22121" w:rsidRPr="00C41D94" w:rsidRDefault="005D2DAB" w:rsidP="00D221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1D94">
        <w:rPr>
          <w:rFonts w:ascii="Arial" w:hAnsi="Arial" w:cs="Arial"/>
          <w:b/>
          <w:sz w:val="28"/>
          <w:szCs w:val="28"/>
        </w:rPr>
        <w:lastRenderedPageBreak/>
        <w:t xml:space="preserve">Use the meeting agenda/outline to share brief notes on what was topics were covered. </w:t>
      </w:r>
    </w:p>
    <w:p w:rsidR="00D22121" w:rsidRPr="00C41D94" w:rsidRDefault="005D2DAB" w:rsidP="005D2D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1D94">
        <w:rPr>
          <w:rFonts w:ascii="Arial" w:hAnsi="Arial" w:cs="Arial"/>
          <w:sz w:val="24"/>
          <w:szCs w:val="24"/>
        </w:rPr>
        <w:t xml:space="preserve">Use bullets, numbers, etc. to make reading through the discussion points simple, and meaningful. </w:t>
      </w:r>
    </w:p>
    <w:p w:rsidR="00530971" w:rsidRPr="00C41D94" w:rsidRDefault="00530971" w:rsidP="00530971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C66F1" w:rsidRPr="00C41D94" w:rsidRDefault="001C66F1" w:rsidP="001C66F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1D94">
        <w:rPr>
          <w:rFonts w:ascii="Arial" w:hAnsi="Arial" w:cs="Arial"/>
          <w:b/>
          <w:sz w:val="28"/>
          <w:szCs w:val="28"/>
        </w:rPr>
        <w:t xml:space="preserve"> </w:t>
      </w:r>
      <w:r w:rsidR="005D2DAB" w:rsidRPr="00C41D94">
        <w:rPr>
          <w:rFonts w:ascii="Arial" w:hAnsi="Arial" w:cs="Arial"/>
          <w:b/>
          <w:sz w:val="28"/>
          <w:szCs w:val="28"/>
        </w:rPr>
        <w:t xml:space="preserve">Review of actions and completed projects since last meeting. </w:t>
      </w:r>
    </w:p>
    <w:p w:rsidR="005D2DAB" w:rsidRPr="00C41D94" w:rsidRDefault="005D2DAB" w:rsidP="005D2DA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1D94">
        <w:rPr>
          <w:rFonts w:ascii="Arial" w:hAnsi="Arial" w:cs="Arial"/>
          <w:sz w:val="24"/>
          <w:szCs w:val="24"/>
        </w:rPr>
        <w:t>Sharon distributed meeting notes/actions in the new format. Notes were shared via email AND posted in the board member Google Docs area.</w:t>
      </w:r>
    </w:p>
    <w:p w:rsidR="00D96504" w:rsidRPr="00C41D94" w:rsidRDefault="005D2DAB" w:rsidP="008275E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C41D94">
        <w:rPr>
          <w:rFonts w:ascii="Arial" w:hAnsi="Arial" w:cs="Arial"/>
          <w:sz w:val="24"/>
          <w:szCs w:val="24"/>
        </w:rPr>
        <w:t>Still needed: strengths and gifts from: George, Donna, Tom, Peter, Angie.</w:t>
      </w:r>
    </w:p>
    <w:p w:rsidR="00530971" w:rsidRPr="00C41D94" w:rsidRDefault="00530971" w:rsidP="00530971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275EB" w:rsidRPr="00C41D94" w:rsidRDefault="008275EB" w:rsidP="00880A1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41D94">
        <w:rPr>
          <w:rFonts w:ascii="Arial" w:hAnsi="Arial" w:cs="Arial"/>
          <w:b/>
          <w:sz w:val="28"/>
          <w:szCs w:val="28"/>
        </w:rPr>
        <w:t xml:space="preserve"> </w:t>
      </w:r>
      <w:r w:rsidR="005D2DAB" w:rsidRPr="00C41D94">
        <w:rPr>
          <w:rFonts w:ascii="Arial" w:hAnsi="Arial" w:cs="Arial"/>
          <w:b/>
          <w:sz w:val="28"/>
          <w:szCs w:val="28"/>
        </w:rPr>
        <w:t xml:space="preserve">Additional items from the agenda to follow – with bullets and brief notes. </w:t>
      </w:r>
      <w:r w:rsidR="00D96504" w:rsidRPr="00C41D94">
        <w:rPr>
          <w:rFonts w:ascii="Arial" w:hAnsi="Arial" w:cs="Arial"/>
          <w:b/>
          <w:sz w:val="28"/>
          <w:szCs w:val="28"/>
        </w:rPr>
        <w:t xml:space="preserve"> </w:t>
      </w:r>
    </w:p>
    <w:p w:rsidR="00184E06" w:rsidRPr="00C41D94" w:rsidRDefault="00184E06" w:rsidP="00184E06">
      <w:pPr>
        <w:pStyle w:val="ListParagraph"/>
        <w:ind w:left="10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4E06" w:rsidRPr="00C41D94" w:rsidSect="001066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B68" w:rsidRDefault="00F87B68" w:rsidP="006423CC">
      <w:pPr>
        <w:spacing w:after="0" w:line="240" w:lineRule="auto"/>
      </w:pPr>
      <w:r>
        <w:separator/>
      </w:r>
    </w:p>
  </w:endnote>
  <w:endnote w:type="continuationSeparator" w:id="0">
    <w:p w:rsidR="00F87B68" w:rsidRDefault="00F87B68" w:rsidP="006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312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CC" w:rsidRDefault="00C41D94" w:rsidP="006423CC">
        <w:pPr>
          <w:pStyle w:val="Footer"/>
        </w:pPr>
        <w:r>
          <w:t xml:space="preserve">[Name of </w:t>
        </w:r>
        <w:r w:rsidR="006423CC">
          <w:t>Meeting</w:t>
        </w:r>
        <w:r>
          <w:t>]</w:t>
        </w:r>
        <w:r w:rsidR="006423CC">
          <w:t xml:space="preserve"> </w:t>
        </w:r>
        <w:r w:rsidR="00962969">
          <w:t xml:space="preserve">Follow up </w:t>
        </w:r>
        <w:r w:rsidR="006423CC">
          <w:t>Notes</w:t>
        </w:r>
        <w:r w:rsidR="00962969">
          <w:t xml:space="preserve"> &amp; Actions </w:t>
        </w:r>
        <w:r w:rsidR="006423CC">
          <w:tab/>
        </w:r>
        <w:r w:rsidR="006423CC">
          <w:tab/>
        </w:r>
        <w:r w:rsidR="006423CC">
          <w:fldChar w:fldCharType="begin"/>
        </w:r>
        <w:r w:rsidR="006423CC">
          <w:instrText xml:space="preserve"> PAGE   \* MERGEFORMAT </w:instrText>
        </w:r>
        <w:r w:rsidR="006423CC">
          <w:fldChar w:fldCharType="separate"/>
        </w:r>
        <w:r>
          <w:rPr>
            <w:noProof/>
          </w:rPr>
          <w:t>2</w:t>
        </w:r>
        <w:r w:rsidR="006423CC">
          <w:rPr>
            <w:noProof/>
          </w:rPr>
          <w:fldChar w:fldCharType="end"/>
        </w:r>
      </w:p>
    </w:sdtContent>
  </w:sdt>
  <w:p w:rsidR="006423CC" w:rsidRDefault="00642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B68" w:rsidRDefault="00F87B68" w:rsidP="006423CC">
      <w:pPr>
        <w:spacing w:after="0" w:line="240" w:lineRule="auto"/>
      </w:pPr>
      <w:r>
        <w:separator/>
      </w:r>
    </w:p>
  </w:footnote>
  <w:footnote w:type="continuationSeparator" w:id="0">
    <w:p w:rsidR="00F87B68" w:rsidRDefault="00F87B68" w:rsidP="0064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67F9C"/>
    <w:multiLevelType w:val="hybridMultilevel"/>
    <w:tmpl w:val="8210237E"/>
    <w:lvl w:ilvl="0" w:tplc="C31A4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D9"/>
    <w:rsid w:val="0008140E"/>
    <w:rsid w:val="001066A6"/>
    <w:rsid w:val="00184E06"/>
    <w:rsid w:val="001C66F1"/>
    <w:rsid w:val="00217ED9"/>
    <w:rsid w:val="002F0F6E"/>
    <w:rsid w:val="003175CF"/>
    <w:rsid w:val="003268E7"/>
    <w:rsid w:val="00465667"/>
    <w:rsid w:val="00530971"/>
    <w:rsid w:val="005A42B3"/>
    <w:rsid w:val="005A73EF"/>
    <w:rsid w:val="005D2DAB"/>
    <w:rsid w:val="006423CC"/>
    <w:rsid w:val="00781643"/>
    <w:rsid w:val="007C6D66"/>
    <w:rsid w:val="00802C83"/>
    <w:rsid w:val="008275EB"/>
    <w:rsid w:val="00880A19"/>
    <w:rsid w:val="00962969"/>
    <w:rsid w:val="0097161A"/>
    <w:rsid w:val="00BC26C5"/>
    <w:rsid w:val="00C41D94"/>
    <w:rsid w:val="00CC1DBB"/>
    <w:rsid w:val="00D22121"/>
    <w:rsid w:val="00D47B08"/>
    <w:rsid w:val="00D576DB"/>
    <w:rsid w:val="00D96504"/>
    <w:rsid w:val="00EB5BA6"/>
    <w:rsid w:val="00F43374"/>
    <w:rsid w:val="00F8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ED9"/>
    <w:pPr>
      <w:ind w:left="720"/>
      <w:contextualSpacing/>
    </w:pPr>
  </w:style>
  <w:style w:type="table" w:styleId="TableGrid">
    <w:name w:val="Table Grid"/>
    <w:basedOn w:val="TableNormal"/>
    <w:uiPriority w:val="59"/>
    <w:rsid w:val="002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CC"/>
  </w:style>
  <w:style w:type="paragraph" w:styleId="Footer">
    <w:name w:val="footer"/>
    <w:basedOn w:val="Normal"/>
    <w:link w:val="FooterChar"/>
    <w:uiPriority w:val="99"/>
    <w:unhideWhenUsed/>
    <w:rsid w:val="0064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E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7E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7ED9"/>
    <w:pPr>
      <w:ind w:left="720"/>
      <w:contextualSpacing/>
    </w:pPr>
  </w:style>
  <w:style w:type="table" w:styleId="TableGrid">
    <w:name w:val="Table Grid"/>
    <w:basedOn w:val="TableNormal"/>
    <w:uiPriority w:val="59"/>
    <w:rsid w:val="0021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CC"/>
  </w:style>
  <w:style w:type="paragraph" w:styleId="Footer">
    <w:name w:val="footer"/>
    <w:basedOn w:val="Normal"/>
    <w:link w:val="FooterChar"/>
    <w:uiPriority w:val="99"/>
    <w:unhideWhenUsed/>
    <w:rsid w:val="00642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 L. Jacobwith</cp:lastModifiedBy>
  <cp:revision>2</cp:revision>
  <cp:lastPrinted>2011-05-24T17:01:00Z</cp:lastPrinted>
  <dcterms:created xsi:type="dcterms:W3CDTF">2015-01-14T00:53:00Z</dcterms:created>
  <dcterms:modified xsi:type="dcterms:W3CDTF">2015-01-14T00:53:00Z</dcterms:modified>
</cp:coreProperties>
</file>